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92"/>
        </w:tabs>
        <w:spacing w:line="58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2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12121"/>
          <w:sz w:val="4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2121"/>
          <w:sz w:val="40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2121"/>
          <w:sz w:val="40"/>
          <w:szCs w:val="32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2121"/>
          <w:sz w:val="40"/>
          <w:szCs w:val="32"/>
        </w:rPr>
        <w:t>年高新技术企业认定名单</w:t>
      </w:r>
      <w:bookmarkEnd w:id="0"/>
    </w:p>
    <w:tbl>
      <w:tblPr>
        <w:tblStyle w:val="2"/>
        <w:tblpPr w:leftFromText="180" w:rightFromText="180" w:vertAnchor="text" w:horzAnchor="page" w:tblpX="2626" w:tblpY="21"/>
        <w:tblOverlap w:val="never"/>
        <w:tblW w:w="68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5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调查单位名称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西藏中轨科技有限责任公司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西藏天泽软件有限公司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西藏天鹰公路技术开发有限公司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西藏天源路桥有限公司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西藏神州瑞霖环保科技股份有限公司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嘉源网络股份有限公司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西藏天路股份有限公司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西藏宁算科技集团有限公司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西藏藏药集团股份有限公司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西藏甘露藏药股份有限公司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天阳宏业科技股份有限公司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西藏华泰龙矿业开发有限公司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西藏金采科技股份有限公司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西藏昭杨信息技术有限公司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亿利生态修复股份有限公司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西藏俊富环境恢复有限公司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西藏圣信工贸有限公司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西藏中胜四创科技有限公司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西藏坎巴嘎布卫生用品有限公司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西藏藏缘青稞科技有限公司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西藏天地绿色饮品发展有限公司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东软西藏软件有限公司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西藏华钰矿业股份有限公司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华宝香精股份有限公司</w:t>
            </w:r>
          </w:p>
        </w:tc>
      </w:tr>
    </w:tbl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E5146"/>
    <w:rsid w:val="37FF46A4"/>
    <w:rsid w:val="5A3E1D5C"/>
    <w:rsid w:val="7C5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2021-01-19T08:30:00Z</dcterms:created>
  <dc:creator>Administrator</dc:creator>
  <cp:lastModifiedBy>Administrator</cp:lastModifiedBy>
  <dcterms:modified xsi:type="dcterms:W3CDTF">2021-01-19T08:33:32Z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